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87" w:rsidRPr="003F5083" w:rsidRDefault="00524E87" w:rsidP="003F5083">
      <w:pPr>
        <w:spacing w:after="160" w:line="259" w:lineRule="auto"/>
        <w:ind w:firstLine="0"/>
        <w:jc w:val="center"/>
        <w:rPr>
          <w:rFonts w:ascii="Times New Roman" w:hAnsi="Times New Roman"/>
          <w:b/>
          <w:spacing w:val="2"/>
          <w:szCs w:val="24"/>
          <w:lang w:val="ru-RU"/>
        </w:rPr>
      </w:pPr>
      <w:r w:rsidRPr="003F5083">
        <w:rPr>
          <w:rFonts w:ascii="Times New Roman" w:hAnsi="Times New Roman"/>
          <w:b/>
          <w:spacing w:val="2"/>
          <w:szCs w:val="24"/>
          <w:lang w:val="ru-RU"/>
        </w:rPr>
        <w:t>ОБРАБОТКА МЕТОДИКИ</w:t>
      </w:r>
    </w:p>
    <w:p w:rsidR="00524E87" w:rsidRPr="003F5083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4"/>
          <w:lang w:val="ru-RU"/>
        </w:rPr>
      </w:pPr>
    </w:p>
    <w:p w:rsidR="00524E87" w:rsidRPr="003F5083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При обработке методик следует исходить из общих правил:</w:t>
      </w:r>
    </w:p>
    <w:p w:rsidR="00524E87" w:rsidRPr="003F5083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1. Во всех случаях (кроме отдельно обозначенных):</w:t>
      </w:r>
    </w:p>
    <w:p w:rsidR="00524E87" w:rsidRPr="003F5083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4"/>
          <w:lang w:val="ru-RU"/>
        </w:rPr>
      </w:pPr>
    </w:p>
    <w:p w:rsidR="00524E87" w:rsidRPr="003F5083" w:rsidRDefault="00524E87" w:rsidP="00524E87">
      <w:pPr>
        <w:shd w:val="clear" w:color="auto" w:fill="FFFFFF"/>
        <w:ind w:firstLine="0"/>
        <w:jc w:val="both"/>
        <w:textAlignment w:val="baseline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В первом блоке: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218"/>
      </w:tblGrid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Вариант ответа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Количество баллов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"Полностью совпадает"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"Частично совпадает"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"Очень мало"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"Полностью не совпадает"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524E87" w:rsidRPr="003F5083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4"/>
        </w:rPr>
      </w:pPr>
      <w:r w:rsidRPr="003F5083">
        <w:rPr>
          <w:rFonts w:ascii="Times New Roman" w:hAnsi="Times New Roman"/>
          <w:spacing w:val="2"/>
          <w:szCs w:val="24"/>
        </w:rPr>
        <w:br/>
        <w:t>Во втором блоке: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218"/>
      </w:tblGrid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Вариант ответа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Количество баллов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"Почти всегда"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"Часто"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"Редко"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"Почти никогда"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524E87" w:rsidRPr="003F5083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4"/>
          <w:lang w:val="ru-RU"/>
        </w:rPr>
      </w:pPr>
    </w:p>
    <w:p w:rsidR="00524E87" w:rsidRPr="003F5083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2. В отдельно обозначенных случаях (помечаются обозначением «(-)») обработка подразумевает обратную кодировку: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218"/>
      </w:tblGrid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Вариант ответа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Количество баллов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"Полностью совпадает"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"Частично совпадает"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"Очень мало"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24E87" w:rsidRPr="003F5083" w:rsidTr="00BE457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hanging="7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"Полностью не совпадает"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2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4</w:t>
            </w:r>
          </w:p>
        </w:tc>
      </w:tr>
    </w:tbl>
    <w:p w:rsidR="00524E87" w:rsidRDefault="00524E87" w:rsidP="00524E87">
      <w:pPr>
        <w:pStyle w:val="ConsPlusNormal"/>
        <w:jc w:val="center"/>
        <w:outlineLvl w:val="1"/>
      </w:pPr>
    </w:p>
    <w:p w:rsidR="00524E87" w:rsidRPr="00B12EED" w:rsidRDefault="00524E87" w:rsidP="00524E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2EED">
        <w:rPr>
          <w:rFonts w:ascii="Times New Roman" w:hAnsi="Times New Roman" w:cs="Times New Roman"/>
          <w:b/>
          <w:sz w:val="28"/>
          <w:szCs w:val="28"/>
        </w:rPr>
        <w:t>Обработка данных у учеников средних классов</w:t>
      </w:r>
    </w:p>
    <w:p w:rsidR="00524E87" w:rsidRDefault="00524E87" w:rsidP="00524E87">
      <w:pPr>
        <w:pStyle w:val="ConsPlusNormal"/>
        <w:jc w:val="both"/>
      </w:pP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В связи с возрастными особенностями показатели по шкалам социальной желательности, крайних ответов и возможностей произвольной регуляции у учеников средних классов повышены - поэтому эти шкалы не могут быть использованы как диагностические в этой возрастной группе. Кроме того, большую часть шкал приходится сокращать по этическим соображениям и в соответствии с возрастными возможностями школьников. Это приводит к существенным ограничениям в применении данного методического комплекса в средних шкалах.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В случае, если большинство учеников в классе 10 - 12 лет и старше, применяется другой методический комплекс и шкалы считаются по другим ключам (выше).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Исключаются как недостоверные протоколы, если балл по шкале социальной желательности составляет 3,30 и выше и/или балл по шкале случайных ответов составляет 4 и выше.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Шкалы, которые можно интерпретировать точно так же как и для старшеклассников: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1. Шкала склонности к зависимости.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2. Шкала возможностей произвольной регуляции - хотя точность диагностики у учеников средних классов по данной шкале ниже (из-за более низкой надежности-согласованности).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3. Шкала антисоциальных тенденций - хотя точность диагностики у учеников средних классов по данной шкале ниже (из-за более низкой надежности-согласованности).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4. Шкала взаимопонимания в детско-родительских отношениях.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lastRenderedPageBreak/>
        <w:t>5. Шкалы копинг-стратегий: поиска социальной поддержки, избегания, разрешения проблем - хотя точность диагностики у учеников средних классов по данным шкалам ниже (из-за более низкой надежности-согласованности).</w:t>
      </w:r>
    </w:p>
    <w:p w:rsidR="00524E87" w:rsidRPr="003F5083" w:rsidRDefault="00524E87" w:rsidP="0052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083">
        <w:rPr>
          <w:rFonts w:ascii="Times New Roman" w:hAnsi="Times New Roman" w:cs="Times New Roman"/>
          <w:sz w:val="24"/>
          <w:szCs w:val="24"/>
        </w:rPr>
        <w:t>Не интерпретируются: шкала крайних ответов, шкала рискованного поведения, шкала поиска новизны и контроля эмоций, поскольку по этим шкалам у учеников средних классов показатели недостаточно надежны.</w:t>
      </w:r>
    </w:p>
    <w:p w:rsidR="00524E87" w:rsidRPr="003F5083" w:rsidRDefault="00524E87" w:rsidP="00524E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E87" w:rsidRPr="003F5083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b/>
          <w:spacing w:val="2"/>
          <w:szCs w:val="24"/>
          <w:lang w:val="ru-RU"/>
        </w:rPr>
      </w:pPr>
    </w:p>
    <w:p w:rsidR="00524E87" w:rsidRDefault="00524E87" w:rsidP="003F5083">
      <w:pPr>
        <w:shd w:val="clear" w:color="auto" w:fill="D9D9D9" w:themeFill="background1" w:themeFillShade="D9"/>
        <w:ind w:firstLine="709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661BDB">
        <w:rPr>
          <w:rFonts w:ascii="Times New Roman" w:hAnsi="Times New Roman"/>
          <w:b/>
          <w:spacing w:val="2"/>
          <w:sz w:val="28"/>
          <w:szCs w:val="28"/>
        </w:rPr>
        <w:t>Ключи для старшеклассников</w:t>
      </w:r>
    </w:p>
    <w:p w:rsidR="00524E87" w:rsidRPr="00B12EED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b/>
          <w:spacing w:val="2"/>
          <w:sz w:val="28"/>
          <w:szCs w:val="28"/>
          <w:lang w:val="ru-RU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11"/>
      </w:tblGrid>
      <w:tr w:rsidR="00524E87" w:rsidRPr="00661BDB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Шкалы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Обработка</w:t>
            </w:r>
          </w:p>
        </w:tc>
      </w:tr>
      <w:tr w:rsidR="00524E87" w:rsidRPr="00661BDB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Блок 1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24E87" w:rsidRPr="00661BDB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крайних ответов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 xml:space="preserve">Ответы по пунктам 4, 17, 28, 42, 45, 57, 65 кодируются как 1 балл, если респондент дал ответ "Полностью совпадает" или "Полностью не совпадает", и как 0, если нет. </w:t>
            </w:r>
            <w:r w:rsidRPr="003F5083">
              <w:rPr>
                <w:rFonts w:ascii="Times New Roman" w:hAnsi="Times New Roman"/>
                <w:szCs w:val="24"/>
              </w:rPr>
              <w:t>Далее считается сумма по всем пунктам.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случайных ответов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Считается разница по модулю в баллах между пунктами 5 и 15, а затем между пунктами 23 и 58.</w:t>
            </w:r>
            <w:r w:rsidRPr="003F5083">
              <w:rPr>
                <w:rFonts w:ascii="Times New Roman" w:hAnsi="Times New Roman"/>
                <w:szCs w:val="24"/>
                <w:lang w:val="ru-RU"/>
              </w:rPr>
              <w:br/>
              <w:t>Если разница более 2 баллов в обоих случаях - это свидетельствует о случайных ответах.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социальной желательности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5(-), 10, 25, 32, 49, 71 и разделить на 6.</w:t>
            </w:r>
            <w:r w:rsidRPr="003F5083">
              <w:rPr>
                <w:rFonts w:ascii="Times New Roman" w:hAnsi="Times New Roman"/>
                <w:szCs w:val="24"/>
                <w:lang w:val="ru-RU"/>
              </w:rPr>
              <w:br/>
              <w:t>Для получения баллов по краткой шкале: сложить баллы по пунктам 5(-), 10, 25 и разделить на 3.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склонности к зависимости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13, 18(-), 24, 55, 57, 60 и разделить на 6. Для получения баллов по краткой шкале: сложить баллы по пунктам 18(-), 55 и разделить на 2.</w:t>
            </w:r>
            <w:r w:rsidRPr="003F5083">
              <w:rPr>
                <w:rFonts w:ascii="Times New Roman" w:hAnsi="Times New Roman"/>
                <w:szCs w:val="24"/>
                <w:lang w:val="ru-RU"/>
              </w:rPr>
              <w:br/>
              <w:t>Если использование Интернета не может считаться как зависимость по каким-то причинам (например, пользование Интернетом жестко регламентировано в детских домах) - сложить баллы по пунктам: 24, 60 и разделить на 2 (Вы получите склонность к зависимости от мобильного телефона).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антисоциальных тенденций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4, 14, 16, 23(-), 63 и разделить на 5.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возможностей произвольной регуляции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9, 12, 30, 31(-), 37 и разделить на 5.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контроля эмоций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1(-), 21(-), 35(-), 46(-), 53(-), 68(-) и разделить на 6.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рискованного поведения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22(-), 34, 45, 51(-), 56(-), 59, 62 и разделить на 7.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Шкала поиска новизны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3, 7, 19, 40, 66 и разделить на 5.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Совладание - разрешение проблем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6, 20 - и разделить на 2.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>Совладание - поиск социальной поддержки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27, 41, 67, 50 и разделить на 4.</w:t>
            </w: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t xml:space="preserve">Совладание </w:t>
            </w:r>
            <w:r w:rsidR="00A8551E">
              <w:rPr>
                <w:rFonts w:ascii="Times New Roman" w:hAnsi="Times New Roman"/>
                <w:szCs w:val="24"/>
              </w:rPr>
              <w:t>–</w:t>
            </w:r>
            <w:r w:rsidRPr="003F5083">
              <w:rPr>
                <w:rFonts w:ascii="Times New Roman" w:hAnsi="Times New Roman"/>
                <w:szCs w:val="24"/>
              </w:rPr>
              <w:t xml:space="preserve"> избегание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2, 11, 36 и разделить на 3.</w:t>
            </w:r>
          </w:p>
        </w:tc>
      </w:tr>
      <w:tr w:rsidR="00524E87" w:rsidRPr="0045456E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 xml:space="preserve">Дополнительные пункты (носят вспомогательный характер только при </w:t>
            </w:r>
            <w:r w:rsidRPr="003F5083">
              <w:rPr>
                <w:rFonts w:ascii="Times New Roman" w:hAnsi="Times New Roman"/>
                <w:szCs w:val="24"/>
                <w:lang w:val="ru-RU"/>
              </w:rPr>
              <w:lastRenderedPageBreak/>
              <w:t>необходимости качественного анализа протоколов в выявленных группах риска)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По шкалам личностных предикторов риска: анализируются по отдельности в случае, если отмечается повышение по 1 - 2 диагностически </w:t>
            </w:r>
            <w:r w:rsidRPr="003F5083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значимым шкалам в соответствии с ключом: высокий балл по пунктам связан с большим риском: 40, 44(-), 56(-), 65, 39(-), 38, 8(-), 26(-), 29(-), 33, 43, 44(-), 48, 64, 69, 70(-) </w:t>
            </w:r>
          </w:p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По шкалам копинг-стратегий: Отдельный пункт анализируется при сниженных баллах по шкалам разрешения проблем и избегания и повышенных - социальной поддержки. Высокие показатели - большая вероятность риска. Пункт 54.</w:t>
            </w:r>
          </w:p>
        </w:tc>
      </w:tr>
      <w:tr w:rsidR="00524E87" w:rsidRPr="00661BDB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3F5083">
              <w:rPr>
                <w:rFonts w:ascii="Times New Roman" w:hAnsi="Times New Roman"/>
                <w:szCs w:val="24"/>
              </w:rPr>
              <w:lastRenderedPageBreak/>
              <w:t>Блок 2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24E87" w:rsidRPr="003F5083" w:rsidTr="00BE4575"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Шкала взаимопонимания в детско-родительских отношениях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4E87" w:rsidRPr="003F5083" w:rsidRDefault="00524E87" w:rsidP="00BE4575">
            <w:pPr>
              <w:ind w:firstLine="0"/>
              <w:jc w:val="both"/>
              <w:textAlignment w:val="baseline"/>
              <w:rPr>
                <w:rFonts w:ascii="Times New Roman" w:hAnsi="Times New Roman"/>
                <w:szCs w:val="24"/>
                <w:lang w:val="ru-RU"/>
              </w:rPr>
            </w:pPr>
            <w:r w:rsidRPr="003F5083">
              <w:rPr>
                <w:rFonts w:ascii="Times New Roman" w:hAnsi="Times New Roman"/>
                <w:szCs w:val="24"/>
                <w:lang w:val="ru-RU"/>
              </w:rPr>
              <w:t>Сложить баллы по пунктам: 1, 2, 3, 4, 5, 6, 7 и разделить на 7.</w:t>
            </w:r>
          </w:p>
        </w:tc>
      </w:tr>
    </w:tbl>
    <w:p w:rsidR="00524E87" w:rsidRPr="00E0413F" w:rsidRDefault="00524E87" w:rsidP="00524E87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b/>
          <w:spacing w:val="2"/>
          <w:sz w:val="28"/>
          <w:szCs w:val="28"/>
          <w:lang w:val="ru-RU"/>
        </w:rPr>
      </w:pPr>
    </w:p>
    <w:p w:rsidR="00524E87" w:rsidRPr="003F5083" w:rsidRDefault="00524E87" w:rsidP="003F5083">
      <w:pPr>
        <w:shd w:val="clear" w:color="auto" w:fill="D9D9D9" w:themeFill="background1" w:themeFillShade="D9"/>
        <w:ind w:firstLine="709"/>
        <w:jc w:val="both"/>
        <w:textAlignment w:val="baseline"/>
        <w:outlineLvl w:val="1"/>
        <w:rPr>
          <w:rFonts w:ascii="Times New Roman" w:hAnsi="Times New Roman"/>
          <w:b/>
          <w:spacing w:val="2"/>
          <w:szCs w:val="24"/>
          <w:lang w:val="ru-RU"/>
        </w:rPr>
      </w:pPr>
      <w:r w:rsidRPr="003F5083">
        <w:rPr>
          <w:rFonts w:ascii="Times New Roman" w:hAnsi="Times New Roman"/>
          <w:b/>
          <w:spacing w:val="2"/>
          <w:szCs w:val="24"/>
          <w:lang w:val="ru-RU"/>
        </w:rPr>
        <w:t>ИНТЕРПРЕТАЦИЯ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b/>
          <w:spacing w:val="2"/>
          <w:szCs w:val="24"/>
          <w:lang w:val="ru-RU"/>
        </w:rPr>
      </w:pPr>
      <w:r w:rsidRPr="003F5083">
        <w:rPr>
          <w:rFonts w:ascii="Times New Roman" w:hAnsi="Times New Roman"/>
          <w:b/>
          <w:spacing w:val="2"/>
          <w:szCs w:val="24"/>
          <w:lang w:val="ru-RU"/>
        </w:rPr>
        <w:t>Важно! Как выявить потенциальную группу риска?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i/>
          <w:spacing w:val="2"/>
          <w:szCs w:val="24"/>
          <w:lang w:val="ru-RU"/>
        </w:rPr>
      </w:pPr>
      <w:r w:rsidRPr="003F5083">
        <w:rPr>
          <w:rFonts w:ascii="Times New Roman" w:hAnsi="Times New Roman"/>
          <w:i/>
          <w:spacing w:val="2"/>
          <w:szCs w:val="24"/>
          <w:lang w:val="ru-RU"/>
        </w:rPr>
        <w:t>Критерии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До начала обработки данных следует проверить протоколы на предмет достоверности (обмана методики).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b/>
          <w:spacing w:val="2"/>
          <w:szCs w:val="24"/>
          <w:lang w:val="ru-RU"/>
        </w:rPr>
      </w:pPr>
      <w:r w:rsidRPr="003F5083">
        <w:rPr>
          <w:rFonts w:ascii="Times New Roman" w:hAnsi="Times New Roman"/>
          <w:b/>
          <w:spacing w:val="2"/>
          <w:szCs w:val="24"/>
          <w:lang w:val="ru-RU"/>
        </w:rPr>
        <w:t>Критерии исключения протоколов на основе содержательной интерпретации средних и анализа частот ответов в каждой группе. По итогам, критерии исключения протоколов по причине возможной недостоверности: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1. Балл по шкале случайных ответов от 4 и выше - возможно, школьник заполнял методику, не читая пункты, случайным образом. Может также быть проявлением трудностей сосредоточения или других трудностей, затрудняющих понимание вопросов и возможности ответа на них.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2. Балл по шкале социальной желательности от 3 и выше - по всей видимости, школьник пытался приукрасить свои результаты и искажал ответы в свою пользу. В некоторых случаях отражает принадлежность к группе риска и искажение результатов вследствие этого. Кроме того, может быть следствием иллюзорной правильности своего поведения (нарушений критичности к своим действиям). Иногда отмечается у крайне послушных подростков в норме. Такие баллы набирают 5% респондентов в выборке апробации, но 15% в выборке старшеклассников, употребляющих наркотические вещества. Одновременное повышение краткой шкалы социальной желательности выше 3 баллов может рассматриваться как возможный дополнительный показатель группы риска. Важно отметить, что шкала не применима в исследованиях учеников средних классов, баллы которых по этой шкале выше вследствие возрастных особенностей.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Итак, все протоколы при 4 и более баллов по шкале случайных ответов и/или 3 и более баллов по шкале социальной желательности должны быть исключены из дальнейшей обработки ввиду склонности данных школьников к обману методики.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Далее после подсчета баллов по каждой шкале надо в первую очередь обратить внимание на шкалу контроля эмоций, поскольку ответы по этой шкале свидетельствуют о защитной стратегии ответов или ее отсутствии. Если показатели по этой шкале выше 2 - речь идет о склонности к защитной стратегии ответов и группа шкал, важных для выявления предрасположенности к риску, будет одной. Если ниже 2 - другой.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b/>
          <w:spacing w:val="2"/>
          <w:szCs w:val="24"/>
          <w:lang w:val="ru-RU"/>
        </w:rPr>
      </w:pPr>
      <w:r w:rsidRPr="003F5083">
        <w:rPr>
          <w:rFonts w:ascii="Times New Roman" w:hAnsi="Times New Roman"/>
          <w:b/>
          <w:spacing w:val="2"/>
          <w:szCs w:val="24"/>
          <w:lang w:val="ru-RU"/>
        </w:rPr>
        <w:t>Выявление потенциальной группы риска при склонности к защитной стратегии в ответах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Для группы с высокими баллами (больше 2,00) по шкале контроля эмоций: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Основной (и достаточный для представления обобщенных данных) этап обработки данных включает подсчет по каждому школьнику количества признаков риска. В группе со склонностью защитной стратегии ответов это показатели:</w:t>
      </w:r>
    </w:p>
    <w:p w:rsidR="00524E87" w:rsidRPr="003F5083" w:rsidRDefault="00524E87" w:rsidP="003F5083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 xml:space="preserve">Балл по шкале крайних ответов 4 и выше - можно предполагать принадлежность к группе риска. За пределы этой границы выходят 10% </w:t>
      </w:r>
      <w:r w:rsidRPr="003F5083">
        <w:rPr>
          <w:rFonts w:ascii="Times New Roman" w:hAnsi="Times New Roman"/>
          <w:spacing w:val="2"/>
          <w:szCs w:val="24"/>
          <w:lang w:val="ru-RU"/>
        </w:rPr>
        <w:lastRenderedPageBreak/>
        <w:t>старшеклассников г. Москвы, но 25% старшеклассников, употребляющих наркотические вещества. Следует отметить, что этот показатель не столь важен диагностически для старшеклассников группы с высокой оценкой своих возможностей самоконтроля, как для группы с низкой оценкой. Кроме того, повышение балла по шкале крайних ответов может также отражать чрезмерную категоричность и/или трудности произвольной регуляции (импульсивность) в ответах.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Однако показатели по этой шкале не должны интерпретироваться, если методический комплекс используется в средних классах, поскольку у этих школьников крайние ответы часто отражают возрастные особенности.</w:t>
      </w:r>
    </w:p>
    <w:p w:rsidR="00524E87" w:rsidRPr="003F5083" w:rsidRDefault="00524E87" w:rsidP="003F5083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outlineLvl w:val="1"/>
        <w:rPr>
          <w:rFonts w:ascii="Times New Roman" w:hAnsi="Times New Roman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 xml:space="preserve"> Низкий балл по шкале произвольной регуляции (2,2 и ниже) может означать специфическую принадлежность в группе риска, связанной со сниженными возможностями долгосрочного планирования и ожидания выгоды, что может сочетаться с импульсивностью и быть признаком рискованного для здоровья поведения.</w:t>
      </w:r>
    </w:p>
    <w:p w:rsidR="00524E87" w:rsidRPr="003F5083" w:rsidRDefault="00524E87" w:rsidP="003F5083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outlineLvl w:val="1"/>
        <w:rPr>
          <w:rFonts w:ascii="Times New Roman" w:hAnsi="Times New Roman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Балл по шкале контроля эмоций, превышающий 2,8, может указывать на потенциальный риск вовлечения в рискованное для здоровья поведение.</w:t>
      </w:r>
    </w:p>
    <w:p w:rsidR="00524E87" w:rsidRPr="003F5083" w:rsidRDefault="00524E87" w:rsidP="003F5083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outlineLvl w:val="1"/>
        <w:rPr>
          <w:rFonts w:ascii="Times New Roman" w:hAnsi="Times New Roman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 xml:space="preserve">Балл по шкале поиска новизны 2,6 балла и ниже также нередко сопряжен с риском вовлечения в потребление наркотических веществ. Низкий уровень поиска новизны в группе риска может быть, как декларируемым (для создания благоприятного впечатления), так и реальным (связанным с избеганием неудач). 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Однако следует учитывать, что, хотя в норме для старшеклассников характерны высокий уровень поиска новизны и готовности к рискованному поведению, низкие показатели по обеим шкалам могут быть также признаком чрезмерной тревожности, замкнутости или опыта прошлых неудач. Рекомендуется сравнение результатов по этим шкалам с показателями по шкале возможностей произвольной регуляции: для группы риска снижение по шкалам поиска новизны и рискованного поведения проявляется одновременно с высокой оценкой самоконтроля (что реже встречается при тревожности).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5. Балл по шкале рискованного поведения, меньший 2,4, встречается у 10% старшеклассников выборки апробации и у 45% старшеклассников, вовлеченных в употребление наркотических веществ.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6. Балл по шкале социальной поддержки 3,25 и выше характерен для 25% старшеклассников выборки апробации и 40% старшеклассников, вовлеченных в употребление наркотических веществ. Следует отметить, что обращение за социальной поддержкой является распространенной стратегией совладания и в норме, так что этот показатель должен интерпретироваться вкупе с другими.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7. Балл по шкале избегания 2,0 и ниже характерен для 15% старшеклассников выборки апробации и 35% старшеклассников, употребляющих наркотические вещества.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8. Балл по шкале разрешения проблем 3,0 и ниже встречается у 25% старшеклассников и 40% употребляющих наркотические вещества.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Итак, для всех школьников с баллом по шкале контроля эмоций выше 2 считается количество признаков из этих восьми, по которым баллы заходят за граничные значения: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- 3 и более перечисленных признака одновременно - требует повышенного внимания, высока вероятность риска вовлечения в поведение, опасное для здоровья. Однако следует понимать, что речь идет только о вероятностном риске и он может быть связан не только с риском вовлечения в потребление наркотических веществ, но и с другими видами рискованного для здоровья поведения.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 xml:space="preserve">- 1 - 2 признака - вопрос о возможном риске требует дополнительного анализа профиля по перечисленным выше показателям. Дополнительными факторами риска выступают низкие баллы по шкалам возможностей произвольного контроля и/или </w:t>
      </w:r>
      <w:r w:rsidRPr="003F5083">
        <w:rPr>
          <w:rFonts w:ascii="Times New Roman" w:hAnsi="Times New Roman"/>
          <w:spacing w:val="2"/>
          <w:szCs w:val="24"/>
          <w:lang w:val="ru-RU"/>
        </w:rPr>
        <w:lastRenderedPageBreak/>
        <w:t>рискованного поведения. Полезно дополнительное внимание к этим старшеклассникам.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- 0 признаков - вероятность риска крайне мала, хотя в редких случаях может быть.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b/>
          <w:spacing w:val="2"/>
          <w:szCs w:val="24"/>
          <w:lang w:val="ru-RU"/>
        </w:rPr>
      </w:pPr>
      <w:r w:rsidRPr="003F5083">
        <w:rPr>
          <w:rFonts w:ascii="Times New Roman" w:hAnsi="Times New Roman"/>
          <w:b/>
          <w:spacing w:val="2"/>
          <w:szCs w:val="24"/>
          <w:lang w:val="ru-RU"/>
        </w:rPr>
        <w:t>Выявление потенциальной группы риска при склонности к признанию трудностей контроля эмоций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Для группы с низкими баллами (2,00 и ниже) по шкале контроля эмоций.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Хотя старшеклассники, вовлеченные в потребление наркотических веществ, чаще оценивают свои возможности контроля эмоций высоко, некоторые из них склонны к противоположным оценкам - критичной оценке своих возможностей самоконтроля. Как и в случае склонных к защитной реакции, основной (и достаточный для представления обобщенных данных) этап обработки данных включает подсчет по каждому школьнику количества признаков риска. В группе признающих трудности контроля эмоций это показатели: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1. Балл по шкале крайних ответов 4 и выше - чрезвычайно характерен для группы риска с низкой оценкой своих возможностей самоконтроля.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2. Балл по краткой шкале склонности к зависимости 3,5 и выше встречается в этой группе у 20% старшеклассников выборки апробации и 55% употребляющих наркотические вещества. Однако следует иметь в виду, что эти показатели и в норме бывают высоки, поскольку свидетельствуют и о чрезмерном использовании Интернета и мобильного телефона, что достаточно распространено в современном обществе, особенно в мегаполисах.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3. Балл по шкале антисоциальных тенденций 3 и выше бывает у 10% старшеклассников выборки апробации и у 40% употребляющих наркотические вещества.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4. Балл по шкале возможностей произвольной регуляции 2 и ниже характерен для 15% старшеклассников выборки апробации и 40% старшеклассников, вовлеченных в употребление наркотических веществ.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5. Балл по шкале взаимопонимания с матерью 2,8 и ниже встречается у 40% употребляющих наркотические вещества и у 20% старшеклассников выборки апробации.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Итак, для всех школьников с баллом по шкале контроля эмоций 2 и ниже считается количество признаков из этих пяти, по которым баллы заходят за граничные значения: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- 3 и более перечисленных признака одновременно - требует повышенного внимания, высока вероятность риска вовлечения в поведение, опасное для здоровья. В норме встречается менее, чем в 8% случаев. Однако, следует понимать, что речь идет только о вероятностном риске и он может быть связан не только с риском вовлечения в потребление наркотических веществ, но и с другими видами рискованного для здоровья поведения.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- 1 - 2 признака - вопрос о возможном риске требует дополнительного анализа профиля. Дополнительными факторами риска выступают низкие баллы по шкалам детско-родительских отношений и возможностей произвольной регуляции. Однако следует учитывать, что низкие баллы по шкале детско-родительских отношений носят неспецифический характер и могут присутствовать в случае иных трудностей, нежели риск употребления ПАВ. В любом случае при 1 - 2 признаках старшеклассники требуют более пристального внимания со стороны исследователя.</w:t>
      </w:r>
    </w:p>
    <w:p w:rsidR="00524E87" w:rsidRPr="003F5083" w:rsidRDefault="00524E87" w:rsidP="003F508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/>
          <w:spacing w:val="2"/>
          <w:szCs w:val="24"/>
          <w:lang w:val="ru-RU"/>
        </w:rPr>
      </w:pPr>
      <w:r w:rsidRPr="003F5083">
        <w:rPr>
          <w:rFonts w:ascii="Times New Roman" w:hAnsi="Times New Roman"/>
          <w:spacing w:val="2"/>
          <w:szCs w:val="24"/>
          <w:lang w:val="ru-RU"/>
        </w:rPr>
        <w:t>- 0 признаков - вероятность риска крайне мала, хотя в редких случаях может быть.</w:t>
      </w:r>
    </w:p>
    <w:p w:rsidR="00524E87" w:rsidRPr="003F5083" w:rsidRDefault="00524E87" w:rsidP="003F5083">
      <w:pPr>
        <w:jc w:val="both"/>
        <w:rPr>
          <w:szCs w:val="24"/>
          <w:lang w:val="ru-RU"/>
        </w:rPr>
      </w:pPr>
    </w:p>
    <w:p w:rsidR="00376BC9" w:rsidRPr="003F5083" w:rsidRDefault="00376BC9" w:rsidP="003F5083">
      <w:pPr>
        <w:jc w:val="both"/>
        <w:rPr>
          <w:szCs w:val="24"/>
          <w:lang w:val="ru-RU"/>
        </w:rPr>
      </w:pPr>
      <w:bookmarkStart w:id="0" w:name="_GoBack"/>
      <w:bookmarkEnd w:id="0"/>
    </w:p>
    <w:sectPr w:rsidR="00376BC9" w:rsidRPr="003F5083" w:rsidSect="0041750E">
      <w:pgSz w:w="11906" w:h="16838"/>
      <w:pgMar w:top="709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90CFD"/>
    <w:multiLevelType w:val="hybridMultilevel"/>
    <w:tmpl w:val="33A24480"/>
    <w:lvl w:ilvl="0" w:tplc="14F67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24"/>
    <w:rsid w:val="00347C24"/>
    <w:rsid w:val="00376BC9"/>
    <w:rsid w:val="003F5083"/>
    <w:rsid w:val="00524E87"/>
    <w:rsid w:val="008529EF"/>
    <w:rsid w:val="00A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603E8-A6EB-4FDD-98AE-C0612268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87"/>
    <w:pPr>
      <w:spacing w:after="0" w:line="240" w:lineRule="auto"/>
      <w:ind w:firstLine="720"/>
    </w:pPr>
    <w:rPr>
      <w:rFonts w:ascii="MS Sans Serif" w:eastAsia="Times New Roman" w:hAnsi="MS Sans Serif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2019-02-05T08:15:00Z</cp:lastPrinted>
  <dcterms:created xsi:type="dcterms:W3CDTF">2019-02-05T08:12:00Z</dcterms:created>
  <dcterms:modified xsi:type="dcterms:W3CDTF">2019-03-06T11:31:00Z</dcterms:modified>
</cp:coreProperties>
</file>