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7F" w:rsidRPr="00BD68CC" w:rsidRDefault="00E8567F" w:rsidP="00E8567F">
      <w:pPr>
        <w:shd w:val="clear" w:color="auto" w:fill="FFFFFF"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255765">
        <w:rPr>
          <w:rFonts w:ascii="Times New Roman" w:eastAsia="Times New Roman" w:hAnsi="Times New Roman" w:cs="Times New Roman"/>
          <w:b/>
          <w:i/>
          <w:iCs/>
          <w:caps/>
          <w:color w:val="000000"/>
          <w:sz w:val="32"/>
          <w:szCs w:val="32"/>
          <w:u w:val="single"/>
        </w:rPr>
        <w:t xml:space="preserve">Методы </w:t>
      </w:r>
      <w:r w:rsidRPr="00BD68CC">
        <w:rPr>
          <w:rFonts w:ascii="Times New Roman" w:eastAsia="Times New Roman" w:hAnsi="Times New Roman" w:cs="Times New Roman"/>
          <w:b/>
          <w:i/>
          <w:iCs/>
          <w:caps/>
          <w:color w:val="000000"/>
          <w:sz w:val="32"/>
          <w:szCs w:val="32"/>
          <w:u w:val="single"/>
        </w:rPr>
        <w:t xml:space="preserve"> </w:t>
      </w:r>
      <w:r w:rsidRPr="00255765">
        <w:rPr>
          <w:rFonts w:ascii="Times New Roman" w:eastAsia="Times New Roman" w:hAnsi="Times New Roman" w:cs="Times New Roman"/>
          <w:b/>
          <w:i/>
          <w:iCs/>
          <w:caps/>
          <w:color w:val="000000"/>
          <w:sz w:val="32"/>
          <w:szCs w:val="32"/>
          <w:u w:val="single"/>
        </w:rPr>
        <w:t xml:space="preserve">убеждения </w:t>
      </w:r>
      <w:r w:rsidRPr="00BD68CC">
        <w:rPr>
          <w:rFonts w:ascii="Times New Roman" w:eastAsia="Times New Roman" w:hAnsi="Times New Roman" w:cs="Times New Roman"/>
          <w:b/>
          <w:i/>
          <w:iCs/>
          <w:caps/>
          <w:color w:val="000000"/>
          <w:sz w:val="32"/>
          <w:szCs w:val="32"/>
          <w:u w:val="single"/>
        </w:rPr>
        <w:t xml:space="preserve"> </w:t>
      </w:r>
      <w:r w:rsidRPr="00255765">
        <w:rPr>
          <w:rFonts w:ascii="Times New Roman" w:eastAsia="Times New Roman" w:hAnsi="Times New Roman" w:cs="Times New Roman"/>
          <w:b/>
          <w:i/>
          <w:iCs/>
          <w:caps/>
          <w:color w:val="000000"/>
          <w:sz w:val="32"/>
          <w:szCs w:val="32"/>
          <w:u w:val="single"/>
        </w:rPr>
        <w:t>подростков</w:t>
      </w:r>
      <w:r w:rsidRPr="00BD68CC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25576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Памятка </w:t>
      </w:r>
      <w:r w:rsidRPr="00BD68C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5576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для </w:t>
      </w:r>
      <w:r w:rsidRPr="00BD68C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5576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учителей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Метод противоречий,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основанный на выявлении противоречивости в доводах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убеждаемого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проверке собственных аргументов на непротиворечивость с целью предотвратить контрнаступление.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Пример.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Считаешь ли ты, что необходимо с уважением относиться к окружающим? Можно ли расценивать поведение как проявление уважения к окружающим? Как тогда его можно объяснить?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«Ты должен слушать учителя, потому что он умней» — противоречивое убеждение. Может последовать: «Не всякий и не во всем».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Метод «извлечения выводов»: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 аргументы излагают не сразу, сначала необходимо добиться согласия на каждом этапе.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Пример.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Считаешь ли ты, что урок должен содействовать повышению уровня знаний у учащихся? Согласен ли ты, что прежде чем переработать информацию, то есть подумать над ней, запомнить, нужно сначала ее получить? Какие способы восприятия информации существуют?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(Имеется в виду ответ: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«Основные — зрение и слух — при условии определенной концентрации внимания».)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ли сделать вывод, что для успешного восприятия информации ее нужно выслушать или прочитать? Как будет выглядеть «портрет» ученика, успешно воспринимающего информацию?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Метод двусторонней аргументации: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излагают преимущества, а потом недостатки принятого решения. Это создает впечатление непредвзятости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убеждающего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Пример.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 рассмотрим сначала все трудности и недостатки того варианта, когда полностью будут соблюдаться правила поведения на уроке. Да, пропадает возможность продемонстрировать друзьям собственную «крутость», которая заключается в неповиновении взрослым. Может быть, будет трудно справиться с собственными желаниями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… Т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 давай рассмотрим преимущества. Будет формироваться такое мужское качество, как умение терпеть в трудной ситуации. Одноклассники будут относиться к тебе с уважением за настойчивость в достижении цели.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Метод «Да, но…»: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используется в тех случаях, когда собеседник приводит убедительные доказательства преимуще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св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оего подхода к решению вопроса; сначала соглашаются с собеседником, а после некоторой паузы приводят доказательства недостатков его подхода.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Пример.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Можно согласиться с тем, что стертые учителем из школьного компьютера файлы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представляли для тебя ценность и следовало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спросить твоего согласия на это. Но давай подумаем: если бы учитель пришел к тебе домой и разложил в твоем книжном шкафу антикварные издания Пушкина, вправе ли ты был бы их выбросить?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Метод бумерангов: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собеседнику возвращают его же аргументы, но направленные в противоположную сторону.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неэффективен для подростков, которые сами им хорошо владеют, «ловят» на него взрослых, заставляя их прибегать к самооправданию.</w:t>
      </w:r>
      <w:proofErr w:type="gramEnd"/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Пример.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Согласись, что ты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слишком вежлив на уроке. — Да, но это потому, что вы были ко мне необъективны. — Нет, я отношусь к тебе как ко всем. — Но вы потеряли мою тетрадь. — Но я дала тебе листок. И т.д.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Убеждение</w:t>
      </w: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эффективно, если: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осуществляется на фоне малой интенсивности эмоций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убеждающего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; возбуждение, гнев интерпретируются как неуверенность убеждающего;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когда не только предлагается своя, но и рассматривается аргументация </w:t>
      </w:r>
      <w:proofErr w:type="gramStart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убеждающего</w:t>
      </w:r>
      <w:proofErr w:type="gramEnd"/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когда отсутствуют прямые заключения о неправоте убеждаемого, задевающие его самолюбие и повышающие уровень самозащиты;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когда отсутствуют длинные назидательные (менторские) сообщения, в процессе которых собеседник выключается или начинает защищаться;</w:t>
      </w:r>
    </w:p>
    <w:p w:rsidR="00E8567F" w:rsidRPr="00255765" w:rsidRDefault="00E8567F" w:rsidP="00E8567F">
      <w:pPr>
        <w:shd w:val="clear" w:color="auto" w:fill="FFFFFF"/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когда между аргументами присутствуют некоторые паузы, поток аргументов в режиме монолога притупляет внимание собеседника;</w:t>
      </w:r>
    </w:p>
    <w:p w:rsidR="00E8567F" w:rsidRPr="00255765" w:rsidRDefault="00E8567F" w:rsidP="00E8567F">
      <w:pPr>
        <w:shd w:val="clear" w:color="auto" w:fill="FFFFFF"/>
        <w:spacing w:after="0" w:line="360" w:lineRule="auto"/>
        <w:ind w:left="-99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765">
        <w:rPr>
          <w:rFonts w:ascii="Times New Roman" w:eastAsia="Times New Roman" w:hAnsi="Times New Roman" w:cs="Times New Roman"/>
          <w:color w:val="000000"/>
          <w:sz w:val="24"/>
          <w:szCs w:val="24"/>
        </w:rPr>
        <w:t>— когда сам убеждаемый принимает участие в обсуждении и принятии решения, так как люди лучше перенимают взгляды, в обсуждении которых принимают участие.</w:t>
      </w:r>
    </w:p>
    <w:p w:rsidR="00272B2E" w:rsidRDefault="00272B2E" w:rsidP="00E8567F"/>
    <w:sectPr w:rsidR="00272B2E" w:rsidSect="00E8567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67F"/>
    <w:rsid w:val="00272B2E"/>
    <w:rsid w:val="002B6A72"/>
    <w:rsid w:val="006E2F06"/>
    <w:rsid w:val="00E8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Ученик</cp:lastModifiedBy>
  <cp:revision>3</cp:revision>
  <dcterms:created xsi:type="dcterms:W3CDTF">2018-01-23T11:47:00Z</dcterms:created>
  <dcterms:modified xsi:type="dcterms:W3CDTF">2019-04-04T12:16:00Z</dcterms:modified>
</cp:coreProperties>
</file>