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A73" w:rsidRPr="00660EEE" w:rsidRDefault="00C854B9" w:rsidP="00660EEE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</w:pPr>
      <w:bookmarkStart w:id="0" w:name="_GoBack"/>
      <w:r>
        <w:rPr>
          <w:rFonts w:ascii="Arial" w:eastAsia="Times New Roman" w:hAnsi="Arial" w:cs="Arial"/>
          <w:b/>
          <w:bCs/>
          <w:i/>
          <w:iCs/>
          <w:noProof/>
          <w:color w:val="000000"/>
          <w:sz w:val="27"/>
          <w:szCs w:val="27"/>
          <w:lang w:eastAsia="ru-RU"/>
        </w:rPr>
        <w:drawing>
          <wp:inline distT="0" distB="0" distL="0" distR="0" wp14:anchorId="64EAE65E">
            <wp:extent cx="6185189" cy="8743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189" cy="874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 w:rsidR="005A7A73"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Пояснительная записка.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Данная рабочая программа составлена на основе Федерального государственного образовательного стандарта начального общего образования (</w:t>
      </w:r>
      <w:r w:rsidRPr="00A952F0">
        <w:rPr>
          <w:rFonts w:ascii="Arial" w:eastAsia="Times New Roman" w:hAnsi="Arial" w:cs="Arial"/>
          <w:color w:val="FF0000"/>
          <w:sz w:val="21"/>
          <w:szCs w:val="21"/>
          <w:lang w:eastAsia="ru-RU"/>
        </w:rPr>
        <w:t>Приказ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Министерства 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образования и науки РФ от 06 октября 2009 года № 373 «Об утверждении и введении в действие федерального государственного стандарта начального общего образования») и авторской программы М.И. Моро, Ю.М. Колягина, М.А. Бантовой, Г.В. Бельтюковой, С.И. Волковой, С.В. Степановой «Математика. 1-4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классы».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Обучение математике является важнейшей составляющей начального общего образования. Этот предмет играет важную роль в формировании у младших школьников умения учиться.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Начальное обучение математике закладывает основы для формирования приёмов умственной деятельности: школьники учатся проводить анализ, сравнение, классификацию объектов, устанавливать причинно-следственные связи, закономерности, выстраивать логические цепочки рассуждений. Изучая математику, они усваивают определённые обобщённые знания и способы действий. Универсальные математические способы познания способствуют целостному восприятию мира, позволяют выстраивать модели его отдельных процессов и явлений, а также являются основой формирования универсальных учебных действий. Универсальные учебные действия обеспечивают усвоение предметных знаний и интеллектуальное развитие учащихся, формируют способность к самостоятельному поиску и усвоению новой информации, новых знаний и способов действий, что составляет основу умения учиться.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дисциплин, но и для решения многих практических задач во взрослой жизни.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Основными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целями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начального обучения математике являются: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Математическое развитие младших школьников.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Формирование системы начальных математических знаний.</w:t>
      </w:r>
    </w:p>
    <w:p w:rsidR="005A7A73" w:rsidRPr="00F47C44" w:rsidRDefault="005A7A73" w:rsidP="005A7A73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Воспитание интереса к математике, к умственной деятельности.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i/>
          <w:iCs/>
          <w:color w:val="000000"/>
          <w:sz w:val="27"/>
          <w:szCs w:val="27"/>
          <w:lang w:eastAsia="ru-RU"/>
        </w:rPr>
        <w:t>Общая характеристика учебного предмета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Начальный курс математики — курс интегрированный: в нем объединен арифметический, алгебраический и геометрический материал. При этом основу начального курса составляют представления о натуральном числе и нуле, о четырех арифметических действиях с целыми неотрицательными числами и важнейших их свойствах, а также основанное на этих знаниях осознанное и прочное усвоение приемов устных и письменных вычислений.    Наряду с этим важное место в курсе занимает ознакомление с величинами и их измерением. Курс предполагает также формирование у детей пространственных представлений, ознакомление учащихся с различными геометрическими фигурами и некоторыми их свойствами, с простейшими чертежными и измерительными приборами.      Включение в программу элементов алгебраической пропедевтики позволяет повысить уровень формируемых обобщений, способствует развитию абстрактного мышления учащихся.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Ценностные ориентиры содержания курса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основе учебно-воспитательного процесса лежат следующие ценности математики: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понимание математических отношений является средством познания закономерностей существования окружающего мира, фактов, процессов и явлений, происходящих в природе и в обществе (хронология событий, протяжённость по времени, образование целого из частей, изменение формы, размера и т. д.);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владение математическим языком, алгоритмами, элементами математической логики позволяет ученику совершенствовать коммуникативную деятельность (аргументировать свою точку зрения, строить логические цепочки рассуждений; опровергать или подтверждать истинность предположения).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Результаты изучения курса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На первой ступени школьного обучения в ходе освоения математического содержания обеспечиваются условия для достижения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обучающимися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следующих личностных,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метапредметных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предметных результатов.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Личностными 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обучающихся в 1 классе являются формирование следующих умений: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- определять и высказывать под руководством педагога самые простые общие для всех людей правила поведения при сотрудничестве (этические нормы);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 предложенных педагогом ситуациях общения и сотрудничества, опираясь на общие для всех простые правила поведения, делать выбор, при поддержке других участников группы и педагога, как поступить.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Метапредметными</w:t>
      </w:r>
      <w:proofErr w:type="spellEnd"/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изучения курса «Математика» в 1-м классе являются формирование следующих универсальных учебных действий (УУД).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Регулятивные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готовность ученика целенаправленно использовать знания в учении и в повседневной жизни для исследования математической сущности предмета (явления, события, факта);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определять и формулировать цель деятельности на уроке с помощью учителя;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проговаривать последовательность действий на уроке;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высказывать своё предположение (версию) на основе работы с иллюстрацией учебника;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работать по предложенному учителем плану;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 отличать 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верно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выполненное задание от неверного;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 совместно с учителем и другими учениками давать 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эмоциональную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оценкудеятельности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класса на уроке.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Познавательные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способность характеризовать собственные знания по предмету, формулировать вопросы, устанавливать, какие из предложенных математических задач могут быть им успешно решены;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ориентироваться в своей системе знаний: отличать новое от уже известного с помощью учителя;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делать предварительный отбор источников информации: ориентироваться в учебнике (на развороте, в оглавлении, в словаре);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добывать новые знания: находить ответы на вопросы, используя учебник, свой жизненный опыт и информацию, полученную на уроке;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перерабатывать полученную информацию: делать выводы в результате совместной работы всего класса;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перерабатывать полученную информацию: сравнивать и группировать такие математические объекты, как числа, числовые выражения, равенства, неравенства, плоские геометрические фигуры;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преобразовывать информацию из одной формы в другую: составлять математические рассказы и задачи на основе простейших математических моделей (предметных, рисунков, схематических рисунков, схем);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познавательный интерес к математической науке;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 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цифровые), в открытом информационном пространстве, в том числе контролируемом пространстве Интернета.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Коммуникативные УУД: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донести свою позицию до других: оформлять свою мысль в устной и письменной речи (на уровне одного предложения или небольшого текста);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слушать и понимать речь других;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-читать и пересказывать текст. Находить в тексте конкретные сведения, факты, заданные в явном виде;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совместно договариваться о правилах общения и поведения в школе и следовать им;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учиться выполнять различные роли в группе (лидера, исполнителя, критика).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Предметными результатами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изучения курса «Математика» в 1-м классе являются формирование следующих умений.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Учащиеся должны знать: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названия и обозначения действий сложения и вычитания;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таблицу сложения чисел в пределах 20 и соответствующие случаи вычитания;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 xml:space="preserve">- названия и последовательность чисел от 0 до </w:t>
      </w:r>
      <w:proofErr w:type="spellStart"/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</w:t>
      </w:r>
      <w:proofErr w:type="spellEnd"/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20;</w:t>
      </w:r>
    </w:p>
    <w:p w:rsidR="005A7A73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Учащиеся должны уметь: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оценивать количество предметов числом и проверять сделанные оценки подсчётом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вести счёт, как в прямом, так и в обратном порядке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записывать и сравнивать числа в пределах 20;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находить значение числового выражения в 1-2 действия в пределах 20 (без скобок);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решать задачи в 1 действие, раскрывающие конкретный смысл действий сложения и вычитания, а также задачи на нахождение числа, которое на несколько единиц больше (меньше) данного;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проводить измерение длины отрезка и длины ломаной;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строить отрезок заданной длины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Использовать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 приобретённые знания и умения в практической деятельности и повседневной жизни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для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ориентировки в окружающем пространстве (планирование маршрута, выбор пути передвижения и др.);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сравнения и упорядочения объектов по различным признакам: длине, площади, массе, вместимости;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определения времени по часам;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решения задач, связанных с бытовыми жизненными ситуациями (покупка, измерение, взвешивание и др.);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оценки размеров предметов «на глаз»;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самостоятельной конструкторской деятельности (с учётом возможностей применения разных геометрических фигур).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 концу обучения в 1 классе учащиеся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должны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показывать: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предмет, расположенный левее (правее), выше (ниже) данного предмета, над (под, за) данным предметом, между двумя предметами;</w:t>
      </w:r>
      <w:proofErr w:type="gramEnd"/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числа от 1 до 20 в прямом и обратном порядке;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число, большее (меньшее)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данного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 несколько единиц;</w:t>
      </w:r>
    </w:p>
    <w:p w:rsidR="005A7A73" w:rsidRPr="00F47C44" w:rsidRDefault="005A7A73" w:rsidP="005A7A73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фигуру, изображенную на рисунке (круг, треугольник, квадрат, точка, отрезок).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воспроизводить в памяти:</w:t>
      </w:r>
    </w:p>
    <w:p w:rsidR="005A7A73" w:rsidRPr="00F47C44" w:rsidRDefault="005A7A73" w:rsidP="005A7A73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результаты табличного сложения двух любых однозначных чисел;</w:t>
      </w:r>
    </w:p>
    <w:p w:rsidR="005A7A73" w:rsidRPr="00F47C44" w:rsidRDefault="005A7A73" w:rsidP="005A7A73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результаты табличных случаев вычитания в пределах 20.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различать:</w:t>
      </w:r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число и цифру;</w:t>
      </w:r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знаки арифметических действий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(+,-);</w:t>
      </w:r>
      <w:proofErr w:type="gramEnd"/>
    </w:p>
    <w:p w:rsidR="005A7A73" w:rsidRPr="00F47C44" w:rsidRDefault="005A7A73" w:rsidP="005A7A73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многоугольники: треугольник, квадрат, прямоугольник.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сравнивать: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предметы с целью выявления в них сходства и различия;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предметы по форме, размерам (больше, меньше);</w:t>
      </w:r>
    </w:p>
    <w:p w:rsidR="005A7A73" w:rsidRPr="00F47C44" w:rsidRDefault="005A7A73" w:rsidP="005A7A73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два числа, характеризуя результаты сравнения словами «больше», «меньше», «больше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…», «меньше на …».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использовать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модели (моделировать учебную ситуацию):</w:t>
      </w:r>
    </w:p>
    <w:p w:rsidR="005A7A73" w:rsidRPr="00F47C44" w:rsidRDefault="005A7A73" w:rsidP="005A7A73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numPr>
          <w:ilvl w:val="1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выкладывать или изображать фишки для выбора необходимого арифметического действия при решении задач;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решать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учебные и практические задачи:</w:t>
      </w:r>
    </w:p>
    <w:p w:rsidR="005A7A73" w:rsidRPr="00F47C44" w:rsidRDefault="005A7A73" w:rsidP="005A7A73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выделять из множества один ли несколько предметов, обладающих или не обладающих указанным свойством;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пересчитывать предметы и выражать результат числом;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определять, в каком из двух множеств больше (меньше) предметов; сколько предметов в одном множестве, сколько в другом;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решать текстовые арифметические задачи в одно действие, записывать решение задачи;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выполнять табличное вычитание изученными приемами;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измерять длину предмета с помощью линейки;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изображать отрезок заданной длины;</w:t>
      </w:r>
    </w:p>
    <w:p w:rsidR="005A7A73" w:rsidRPr="00F47C44" w:rsidRDefault="005A7A73" w:rsidP="005A7A73">
      <w:pPr>
        <w:numPr>
          <w:ilvl w:val="1"/>
          <w:numId w:val="7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читать записанные цифрами числа в пределах двух десятков и записывать цифрами данные числа;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Содержание учебного предмета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Подготовка к изучению чисел. Пространственные и временные представления. (8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Сравнение предметов по размеру и по форме.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Счёт предметов (с использованием количественных и порядковых числительных). Сравнение групп предметов.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Отношения «столько же», «больше», «меньше», «больше (меньше)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Местоположение предметов, взаимное расположение предметов на плоскости и в пространстве: выше — ниже, слева — справа, левее — правее, сверху — снизу, между, за.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Направления движения: вверх, вниз, налево, направо.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Временные представления: раньше, позже, сначала, потом.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10. Число 0. Нумерация (27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Названия, обозначение, последовательность чисел от 1 до 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Прибавление к числу по одному и вычитание из числа по одному.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Принцип построения натурального ряда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Число 0. Его получение и обозначение.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Чтение, запись и сравнение чисел. Знаки «+»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«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–», «=».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Длина. Отношения «длиннее», «короче», «одинаковые по длине»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Точка. Кривая линия. Прямая линия. Отрезок. Луч. Ломаная линия. Многоугольник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Знаки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«&gt;», «&lt;», «=».</w:t>
      </w:r>
      <w:proofErr w:type="gramEnd"/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Понятия «равенство», «неравенство»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Состав чисел от 2 до 10 из двух слагаемых.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длины сантиметр. Измерение отрезков в сантиметрах. Вычерчивание отрезков заданной длины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Понятия «увеличить 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…, уменьшить на …»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10. Сложение и вычитание(56ч)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Конкретный смысл и названия действий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сложение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вычитание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 чисел при сложении (слагаемые, сумма).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Использование этих терминов при чтении записей.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Сложение и вычитание вида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+ 1, 2, 3, 4;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 –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1, 2, 3, 4.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Присчитывание и отсчитывание по 1, по 2.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Задача. Структура задачи (условие, вопрос). Анализ задачи. Запись решения и ответа задачи.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Задачи, раскрывающие смысл арифметических действий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сложение 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 </w:t>
      </w:r>
      <w:r w:rsidRPr="00F47C44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вычитание.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Составление задач на сложение и вычитание по одному и тому же рисунку, по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схематическомурисунку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по решению.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задач на увеличение (уменьшение) числа на несколько единиц.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Текстовая задача: дополнение условия недостающими данными или вопросом, решение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задач на разностное сравнение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Переместительное свойство сложения.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Применение переместительного свойства сложения для случаев вида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+ 5,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+ 6,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+ 7,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+ 8,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+ 9.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Названия чисел при вычитании (уменьшаемое, вычитаемое, разность). Использование этих терминов при чтении записей.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Вычитание в случаях вида 6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 7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,8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9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10 –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 Состав чисел 6, 7, 8, 9, 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Таблица сложения и соответствующие случаи вычитания.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Подготовка к решению задач в два действия — решение цепочки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массы — килограмм. Определения массы предметов с помощью весов, взвешиванием.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вместимости литр.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20. Нумерация (12ч)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Числа от 1 до 20. Названия и последовательность чисел.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Образование чисел второго десятка из одного десятка и нескольких единиц. Запись и чтение чисел второго десятка.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Единица длины дециметр. Соотношение между дециметром и сантиметром.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Случаи сложения и вычитания, основанные на знаниях по нумерации: 10 + 7, 17 – 7, 17 – 10.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Текстовые задачи в два действия. План решения задачи.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Запись решения.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Числа от 1 до 20. Табличное сложение и вычитание (22ч)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Общий приём сложения однозначных чисел с переходом через десяток.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Рассмотрение каждого случая в порядке постепенного увеличения второго слагаемого (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+ 2,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+ 3,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+ 4,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+ 5,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+ 6,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+ 7,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+ 8, </w:t>
      </w: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□</w:t>
      </w: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+ 9).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Состав чисел второго десятка. Таблица сложения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Общие приёмы вычитания с переходом через десяток: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1) приём вычитания по частям (15 – 7 = 15 – 5 – 2);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2) приём, который основывается на знании состава числа и связи между суммой и слагаемыми.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Решение текстовых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Итоговое повторение (6 ч)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Чтение, запись и сравнение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чисел</w:t>
      </w:r>
      <w:proofErr w:type="gram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.С</w:t>
      </w:r>
      <w:proofErr w:type="gram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ложение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вычитание </w:t>
      </w:r>
      <w:proofErr w:type="spellStart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чисел.Решение</w:t>
      </w:r>
      <w:proofErr w:type="spellEnd"/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задач.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i/>
          <w:iCs/>
          <w:color w:val="000000"/>
          <w:sz w:val="27"/>
          <w:szCs w:val="27"/>
          <w:lang w:eastAsia="ru-RU"/>
        </w:rPr>
        <w:t>Материально-техническое обеспечение образовательного процесса.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Учебно-методическое обеспечение.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Сборник рабочих программ «Школа России» 1 - 4 классы. Москва: «Просвещение», 2011.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Моро М.И. Математика: учебник для 1 класса: в 2 частях / М.И. Моро, М.А.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Бантова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Просвещение, 2014.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Моро М.И. Тетрадь по математике для 1 класса: в 2 частях / М.И. Моро, М.А.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Бантова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Просвещение, 2014.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Электронное сопровождение к учебнику «Математика», 1 класс (CD).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Математика. 1 класс: система уроков по учебнику М.И. Моро, С.И. Волковой, С.В. Степановой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вт.-сост. С.В. Савинова. – Волгоград: Учитель, 2013.</w:t>
      </w:r>
    </w:p>
    <w:p w:rsidR="005A7A73" w:rsidRPr="00F47C44" w:rsidRDefault="005A7A73" w:rsidP="005A7A73">
      <w:pPr>
        <w:numPr>
          <w:ilvl w:val="0"/>
          <w:numId w:val="8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Математика: Поурочные разработки: Технологические карты уроков: 1 класс: Пособие для учителей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/И.О. Будённая, Л.С. 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Илюшин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Т.Г. Галактионова, Н.И.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Роговцева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М.; СПб</w:t>
      </w:r>
      <w:proofErr w:type="gram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.: </w:t>
      </w:r>
      <w:proofErr w:type="gram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Просвещение, 2012.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Демонстрационные пособия.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Магнитная доска.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Наборное полотно.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Объекты, предназначенные для демонстрации счёта: от 1 до 10; от 1 до 20.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Модель часов демонстрационная.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Набор геометрических тел демонстрационный.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Набор цифр, букв, знаков с магнитным креплением.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Печатные пособия.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Опорные таблицы по математике для 1 класса.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Карточки с заданиями по математике для 1 класса.</w:t>
      </w:r>
    </w:p>
    <w:p w:rsidR="005A7A73" w:rsidRPr="00F47C44" w:rsidRDefault="005A7A73" w:rsidP="005A7A73">
      <w:pPr>
        <w:numPr>
          <w:ilvl w:val="0"/>
          <w:numId w:val="9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Раздаточный материал: разрезные карточки, лото, счётные палочки, раздаточный геометрический материал.</w:t>
      </w:r>
    </w:p>
    <w:p w:rsidR="005A7A73" w:rsidRPr="00F47C44" w:rsidRDefault="005A7A73" w:rsidP="005A7A73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Технические средства обучения.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Персональный компьютер с принтером.</w:t>
      </w:r>
    </w:p>
    <w:p w:rsidR="005A7A73" w:rsidRPr="00F47C44" w:rsidRDefault="005A7A73" w:rsidP="005A7A7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Проектор.</w:t>
      </w:r>
    </w:p>
    <w:p w:rsidR="005A7A73" w:rsidRPr="00F47C44" w:rsidRDefault="005A7A73" w:rsidP="005A7A7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Интернет-ресурсы и электронные образовательные ресурсы.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Сеть творческих учителей - </w:t>
      </w:r>
      <w:hyperlink r:id="rId7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http://it-n.ru/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Детские электронные презентации и клипы - </w:t>
      </w:r>
      <w:hyperlink r:id="rId8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http://viki.rdf.ru/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Архив учебных программ и презентаций -  </w:t>
      </w:r>
      <w:hyperlink r:id="rId9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http://www.rusedu.ru/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Всё для учителя -   </w:t>
      </w:r>
      <w:hyperlink r:id="rId10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http://www.uroki.net/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Учительский портал - </w:t>
      </w:r>
      <w:hyperlink r:id="rId11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http://www.uchportal.ru/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Сайт учителей начальной школы - </w:t>
      </w:r>
      <w:hyperlink r:id="rId12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http://www.nachalka.com/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Фестиваль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идей "Открытый урок" - </w:t>
      </w:r>
      <w:hyperlink r:id="rId13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http://festival.1september.ru/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Веселая математика - </w:t>
      </w:r>
      <w:hyperlink r:id="rId14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http://www.krs.fio.ru/learn/6/index.htm</w:t>
        </w:r>
      </w:hyperlink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Весёлая математика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Кубарика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Томатика</w:t>
      </w:r>
      <w:proofErr w:type="spellEnd"/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 </w:t>
      </w:r>
      <w:hyperlink r:id="rId15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http://www.kinder.ru/</w:t>
        </w:r>
      </w:hyperlink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5A7A73" w:rsidRPr="00F47C44" w:rsidRDefault="005A7A73" w:rsidP="005A7A73">
      <w:pPr>
        <w:numPr>
          <w:ilvl w:val="0"/>
          <w:numId w:val="10"/>
        </w:numPr>
        <w:shd w:val="clear" w:color="auto" w:fill="FFFFFF"/>
        <w:spacing w:after="0" w:line="294" w:lineRule="atLeast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F47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Единая коллекция ЦОР - </w:t>
      </w:r>
      <w:hyperlink r:id="rId16" w:history="1">
        <w:r w:rsidRPr="00F47C44">
          <w:rPr>
            <w:rFonts w:ascii="Times New Roman" w:eastAsia="Times New Roman" w:hAnsi="Times New Roman" w:cs="Times New Roman"/>
            <w:color w:val="1DBEF1"/>
            <w:sz w:val="24"/>
            <w:szCs w:val="24"/>
            <w:u w:val="single"/>
            <w:lang w:eastAsia="ru-RU"/>
          </w:rPr>
          <w:t>http://school-collection.edu.ru</w:t>
        </w:r>
      </w:hyperlink>
    </w:p>
    <w:p w:rsidR="00E65F86" w:rsidRDefault="00E65F86"/>
    <w:sectPr w:rsidR="00E65F86" w:rsidSect="00E65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526B3"/>
    <w:multiLevelType w:val="multilevel"/>
    <w:tmpl w:val="A4BC4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A23773"/>
    <w:multiLevelType w:val="multilevel"/>
    <w:tmpl w:val="0F963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1865AFA"/>
    <w:multiLevelType w:val="multilevel"/>
    <w:tmpl w:val="C16263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1BF5DAD"/>
    <w:multiLevelType w:val="multilevel"/>
    <w:tmpl w:val="FC9E0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C34FC6"/>
    <w:multiLevelType w:val="multilevel"/>
    <w:tmpl w:val="486008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56C4DDB"/>
    <w:multiLevelType w:val="multilevel"/>
    <w:tmpl w:val="21C62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FD7B79"/>
    <w:multiLevelType w:val="multilevel"/>
    <w:tmpl w:val="3B429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55A2F49"/>
    <w:multiLevelType w:val="multilevel"/>
    <w:tmpl w:val="66D44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6F83DB7"/>
    <w:multiLevelType w:val="multilevel"/>
    <w:tmpl w:val="B128F3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8AB12A4"/>
    <w:multiLevelType w:val="multilevel"/>
    <w:tmpl w:val="8A1E1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9"/>
  </w:num>
  <w:num w:numId="3">
    <w:abstractNumId w:val="0"/>
  </w:num>
  <w:num w:numId="4">
    <w:abstractNumId w:val="6"/>
  </w:num>
  <w:num w:numId="5">
    <w:abstractNumId w:val="5"/>
  </w:num>
  <w:num w:numId="6">
    <w:abstractNumId w:val="8"/>
  </w:num>
  <w:num w:numId="7">
    <w:abstractNumId w:val="7"/>
  </w:num>
  <w:num w:numId="8">
    <w:abstractNumId w:val="2"/>
  </w:num>
  <w:num w:numId="9">
    <w:abstractNumId w:val="4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A7A73"/>
    <w:rsid w:val="005A7A73"/>
    <w:rsid w:val="00660EEE"/>
    <w:rsid w:val="00C854B9"/>
    <w:rsid w:val="00E65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7A7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0E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0E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festival.1september.ru%2F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www.nachalka.com%2F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infourok.ru/go.html?href=http%3A%2F%2Fschool-collection.edu.ru%2F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uchportal.ru%2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infourok.ru/go.html?href=http%3A%2F%2Fwww.kinder.ru%2F" TargetMode="External"/><Relationship Id="rId10" Type="http://schemas.openxmlformats.org/officeDocument/2006/relationships/hyperlink" Target="https://infourok.ru/go.html?href=http%3A%2F%2Fwww.uroki.net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www.rusedu.ru%2F" TargetMode="External"/><Relationship Id="rId14" Type="http://schemas.openxmlformats.org/officeDocument/2006/relationships/hyperlink" Target="https://infourok.ru/go.html?href=http%3A%2F%2Fwww.krs.fio.ru%2Flearn%2F6%2Findex.h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2465</Words>
  <Characters>14052</Characters>
  <Application>Microsoft Office Word</Application>
  <DocSecurity>0</DocSecurity>
  <Lines>117</Lines>
  <Paragraphs>32</Paragraphs>
  <ScaleCrop>false</ScaleCrop>
  <Company>Reanimator Extreme Edition</Company>
  <LinksUpToDate>false</LinksUpToDate>
  <CharactersWithSpaces>16485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2020-12-15T18:22:00Z</dcterms:created>
  <dcterms:modified xsi:type="dcterms:W3CDTF">2020-12-16T20:07:00Z</dcterms:modified>
</cp:coreProperties>
</file>